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left="0" w:leftChars="0" w:right="0"/>
        <w:textAlignment w:val="auto"/>
        <w:rPr>
          <w:rFonts w:hint="default" w:ascii="黑体" w:hAnsi="黑体" w:eastAsia="黑体" w:cs="黑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left="0" w:leftChars="0" w:right="0" w:firstLine="640" w:firstLineChars="200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</w:rPr>
        <w:t>年度省级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lang w:eastAsia="zh-CN"/>
        </w:rPr>
        <w:t>科普类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</w:rPr>
        <w:t>项目申报流程图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、申报流程图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操作1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登录省科协办公系统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访问地址：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instrText xml:space="preserve"> HYPERLINK "http://xtbg.gsast.org.cn/seeyon/main.do?method=index" </w:instrTex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t>http://xtbg.gsast.org.cn/seeyon/main.do?method=index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访问科协办公系统，输入用户名密码，登录到系统中。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inline distT="0" distB="0" distL="0" distR="0">
            <wp:extent cx="5219700" cy="2635885"/>
            <wp:effectExtent l="0" t="0" r="762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操作2：选择项目库进行填报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点击“new-智慧计财服务平台”找到对应年度的项目库，根据项目所属的项目级别，进入到对应的库中进行填报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200785"/>
            <wp:effectExtent l="0" t="0" r="762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操作3：填报操作说明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以填报三级项目为例进行说明，点击“市州或省直-项目库”此为三级项目库。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412875"/>
            <wp:effectExtent l="0" t="0" r="762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进入库中，可看见本账号新建的项目或授权给本账号的项目，新建项目时点击【新建项目】按钮。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245235"/>
            <wp:effectExtent l="0" t="0" r="762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在弹出页面中填写项目的基本信息，黄色为必填字段，如果不填写无法保存，填写完后，点击上方的【保存并关闭】按钮。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4954905" cy="2438400"/>
            <wp:effectExtent l="0" t="0" r="1333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项目的填写内容较多，因此设计时分页签进行了配置，新建时仅填写了项目的基本信息，其他页签内容的填写对应右侧的按钮，需要填写或修改哪个页签的内容，就点击对应的按钮即可，填写完后，点击上方的【保存并关闭】按钮。在项目的不同阶段，填写的内容不同，例如在项目申报阶段，需要填写“基本信息”、“预算”、“申报书”、“绩效”信息，其他页签的内容在项目执行过程中需持续完善其内容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624965"/>
            <wp:effectExtent l="0" t="0" r="762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打印：如果需要打印对应项目的页签内容，直接点击项目，点击到对应的需要打印页签，点击右侧更多中的“打印”按钮即可。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2172335"/>
            <wp:effectExtent l="0" t="0" r="762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操作4：项目授权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情况一：对于已经填报完成的项目，如果需要让其他同事可见，则需要对此项目进行授权。勾选项目点击【权限控制】按钮，在弹出的页面中“按人员授权”中将需要看见此项目的人员选择上即可。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188720"/>
            <wp:effectExtent l="0" t="0" r="762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default"/>
          <w:lang w:val="en-US" w:eastAsia="zh-CN"/>
        </w:rPr>
      </w:pPr>
      <w:r>
        <w:drawing>
          <wp:inline distT="0" distB="0" distL="0" distR="0">
            <wp:extent cx="5219700" cy="1926590"/>
            <wp:effectExtent l="0" t="0" r="7620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情况二：对于已经填报完成的三级项目，如果需要上报到二级库中进行审核时，在弹出的页面中“按人员授权”需要将审核人添到其中，这样审核人才能有权限查看此项目；其次需要选择上报到“二级项目库”，并填写推荐单位名称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如果是四级项目，他先需要上报到三级项目库也就是市州，市州审核通过后，可上报到二级项目库也就是省科协。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inline distT="0" distB="0" distL="0" distR="0">
            <wp:extent cx="5219700" cy="1945005"/>
            <wp:effectExtent l="0" t="0" r="7620" b="571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操作5：项目复制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例如在填写26年项目时，可复制25的项目信息，在25年的项目基础上修改。点击如图标记的按钮关联选择项目。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061720"/>
            <wp:effectExtent l="0" t="0" r="7620" b="50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这种可以增加多行的我们称之为明细行，点击明细行上方的【批量选择】按钮，可选择历史的明细数据。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379220"/>
            <wp:effectExtent l="0" t="0" r="7620" b="762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操作6：项目挂接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如果此项目为预算的总项目，会涉及到多个三级项目或者四级项目，需要将子项目挂接到总项目上，方便项目查看。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勾选对应的总项目，点击【关联项目】按钮。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544955"/>
            <wp:effectExtent l="0" t="0" r="762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点击【关联项目】按钮，选择对应的子项目，保存即可。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2607310"/>
            <wp:effectExtent l="0" t="0" r="7620" b="139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1664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最终的效果如图所示，在总的预算项目下可显示所有的项目明细信息。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3053715"/>
            <wp:effectExtent l="0" t="0" r="7620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操作7：申报书打印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申报书线上填写完成后，需要打印出来线下去签字盖章，签字盖章完成后需扫描上传到系统中。系统中仅设计出了申报书的填报内容，申报书封面各个申报单位根据上级部门要求统一自行打印扫描上传。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inline distT="0" distB="0" distL="0" distR="0">
            <wp:extent cx="5219700" cy="2614295"/>
            <wp:effectExtent l="0" t="0" r="7620" b="698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inline distT="0" distB="0" distL="0" distR="0">
            <wp:extent cx="5219700" cy="2586990"/>
            <wp:effectExtent l="0" t="0" r="7620" b="381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操作8：报销附件信息上传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项目填报初期，要求三四级项目需上传支出明细到经费支出页签，现在三四级项目相关的报销信息汇总上传附件到附件页签即可，之前经费支出页签已删除。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0" distR="0">
            <wp:extent cx="5219700" cy="1155700"/>
            <wp:effectExtent l="0" t="0" r="7620" b="25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1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tbl>
      <w:tblPr>
        <w:tblStyle w:val="7"/>
        <w:tblpPr w:leftFromText="180" w:rightFromText="180" w:vertAnchor="text" w:horzAnchor="page" w:tblpX="1586" w:tblpY="5984"/>
        <w:tblOverlap w:val="never"/>
        <w:tblW w:w="9010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10" w:type="dxa"/>
            <w:vAlign w:val="center"/>
          </w:tcPr>
          <w:p>
            <w:pPr>
              <w:pStyle w:val="5"/>
              <w:rPr>
                <w:rFonts w:hint="eastAsia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/>
    <w:sectPr>
      <w:footerReference r:id="rId3" w:type="default"/>
      <w:pgSz w:w="11906" w:h="16838"/>
      <w:pgMar w:top="1814" w:right="1587" w:bottom="1587" w:left="158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6510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-106045</wp:posOffset>
              </wp:positionV>
              <wp:extent cx="623570" cy="30988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3570" cy="309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t>65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-8.35pt;height:24.4pt;width:49.1pt;mso-position-horizontal-relative:margin;z-index:251659264;mso-width-relative:page;mso-height-relative:page;" filled="f" stroked="f" coordsize="21600,21600" o:gfxdata="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OwPcP1gAAAAYBAAAPAAAAAAAAAAEAIAAAACIAAABkcnMvZG93bnJl&#10;di54bWxQSwECFAAUAAAACACHTuJAEnOYGjgCAABjBAAADgAAAAAAAAABACAAAAAl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jc w:val="center"/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t>65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1ZjFjNGIyZGIwMWZiOTZiYmNhNThhYzBhNTViYjUifQ=="/>
  </w:docVars>
  <w:rsids>
    <w:rsidRoot w:val="08320436"/>
    <w:rsid w:val="08320436"/>
    <w:rsid w:val="25593FDA"/>
    <w:rsid w:val="34A863CC"/>
    <w:rsid w:val="3C8F09F7"/>
    <w:rsid w:val="700A62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basedOn w:val="1"/>
    <w:next w:val="1"/>
    <w:qFormat/>
    <w:uiPriority w:val="0"/>
    <w:pPr>
      <w:ind w:left="800" w:leftChars="8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index 1"/>
    <w:basedOn w:val="1"/>
    <w:next w:val="1"/>
    <w:qFormat/>
    <w:uiPriority w:val="0"/>
    <w:pPr>
      <w:widowControl w:val="0"/>
      <w:spacing w:line="360" w:lineRule="auto"/>
      <w:ind w:firstLine="640" w:firstLineChars="200"/>
      <w:jc w:val="both"/>
    </w:pPr>
    <w:rPr>
      <w:rFonts w:ascii="仿宋_GB2312" w:hAnsi="黑体" w:eastAsia="宋体" w:cs="Times New Roman"/>
      <w:kern w:val="2"/>
      <w:sz w:val="21"/>
      <w:szCs w:val="32"/>
      <w:lang w:val="en-US" w:eastAsia="zh-CN" w:bidi="ar-SA"/>
    </w:rPr>
  </w:style>
  <w:style w:type="table" w:styleId="7">
    <w:name w:val="Table Grid"/>
    <w:basedOn w:val="6"/>
    <w:qFormat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2025-08-15T01:18:00Z</dcterms:created>
  <dc:creator>kxjg-sq</dc:creator>
  <cp:lastModifiedBy>Summer</cp:lastModifiedBy>
  <dcterms:modified xsi:type="dcterms:W3CDTF">2025-08-25T09:06:25Z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D4F78B49E7844B0B820BFFE1BDE32D04_12</vt:lpwstr>
  </property>
</Properties>
</file>