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2022年度兰州市哲学社会科学规划项目</w:t>
      </w:r>
    </w:p>
    <w:p>
      <w:pPr>
        <w:adjustRightInd w:val="0"/>
        <w:snapToGrid w:val="0"/>
        <w:spacing w:line="360" w:lineRule="auto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课 题 指 南</w:t>
      </w:r>
    </w:p>
    <w:bookmarkEnd w:id="0"/>
    <w:p>
      <w:pPr>
        <w:adjustRightInd w:val="0"/>
        <w:snapToGrid w:val="0"/>
        <w:spacing w:line="360" w:lineRule="auto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（共100项）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594" w:firstLineChars="198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一、党建思想研究课题（10项）</w:t>
      </w:r>
    </w:p>
    <w:p>
      <w:pPr>
        <w:adjustRightInd w:val="0"/>
        <w:snapToGrid w:val="0"/>
        <w:spacing w:line="360" w:lineRule="auto"/>
        <w:ind w:firstLine="594" w:firstLineChars="200"/>
        <w:rPr>
          <w:rFonts w:hint="eastAsia" w:ascii="仿宋" w:hAnsi="仿宋" w:eastAsia="仿宋" w:cs="仿宋"/>
          <w:color w:val="000000"/>
          <w:w w:val="99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w w:val="99"/>
          <w:sz w:val="30"/>
          <w:szCs w:val="30"/>
        </w:rPr>
        <w:t>1.习近平总书记关于坚持和加强党的全面领导重要论述研究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2.第三个历史决议中“两个确立”的历史必然性研究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w w:val="99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</w:t>
      </w:r>
      <w:r>
        <w:rPr>
          <w:rFonts w:hint="eastAsia" w:ascii="仿宋" w:hAnsi="仿宋" w:eastAsia="仿宋" w:cs="仿宋"/>
          <w:color w:val="000000"/>
          <w:w w:val="99"/>
          <w:sz w:val="30"/>
          <w:szCs w:val="30"/>
        </w:rPr>
        <w:t>正确认识和把握实现共同富裕的战略目标和实践途径研究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4.红色文化涵养党员领导干部初心使命研究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w w:val="95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</w:t>
      </w:r>
      <w:r>
        <w:rPr>
          <w:rFonts w:hint="eastAsia" w:ascii="仿宋" w:hAnsi="仿宋" w:eastAsia="仿宋" w:cs="仿宋"/>
          <w:color w:val="000000"/>
          <w:w w:val="95"/>
          <w:sz w:val="30"/>
          <w:szCs w:val="30"/>
        </w:rPr>
        <w:t>深入贯彻习近平新时代中国特色社会主义思想兰州实践研究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6.兰州意识形态现状及意识形态工作责任制落实研究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7.兰州党建理论学习教育平台建设及作用发挥情况研究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8.巩固党史学习教育成果推动兰州城市建设发展研究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9.党建引领下推进清廉兰州建设研究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10.新时代兰州建设法治城市的创新实践路径研究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二、经济建设研究课题（25项）</w:t>
      </w:r>
    </w:p>
    <w:p>
      <w:pPr>
        <w:adjustRightInd w:val="0"/>
        <w:snapToGrid w:val="0"/>
        <w:spacing w:line="360" w:lineRule="auto"/>
        <w:ind w:left="596" w:leftChars="284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11.正确认识和把握初级产品供给保障研究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12.数字经济对区域产业结构转型升级影响研究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13.网红经济对消费市场与消费行为的影响研究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14.民营企业在促进共同富裕中的地位和作用研究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15.“强省会”下兰州引领区域协调发展研究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16.兰州做大城市规模与提升城市品质研究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17.兰州筑牢实体经济根基构建现代产业体系研究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18.兰州统筹疫情防控与经济社会发展保障体系研究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19.疫情冲击背景下兰州城市发展的机遇与挑战研究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20.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“强省会”下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兰州全面提升城市能级和核心竞争力研究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21.兰州创建国家级临空经济示范区研究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22.兰州数字经济和实体经济深度融合发展研究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23.数字经济时代兰州区域创新创业基地构建研究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24.数字经济赋能兰州乡村振兴发展研究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25.兰州打造国家向西向南开放新高地路径研究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26. 新发展格局中兰州经济枢纽地位研究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27.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“强工业”下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兰州制造业转型升级研究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28.兰州新区产城融合空间优化研究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29.兰州构建高质量内陆开放型经济新高地研究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30.兰州构建扩大内需的政策支撑体系研究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31.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“强科技”下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兰州科技创新力与产业发展活力研究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32.兰州加快构建现代特色乡村产业体系研究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33.兰州营商环境存在短板及解决路径研究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34.“一带一路”机遇下纵深推进兰州国际陆港建设研究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35.兰西城市群与“一带一路”内外联通走廊构建路径研究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三、社会发展研究课题（25项）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36.总体国家安全观下城市安全风险防控体系建设研究</w:t>
      </w:r>
    </w:p>
    <w:p>
      <w:pPr>
        <w:widowControl/>
        <w:adjustRightInd w:val="0"/>
        <w:snapToGrid w:val="0"/>
        <w:spacing w:line="360" w:lineRule="auto"/>
        <w:ind w:left="596" w:leftChars="284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37.解构大数据对当代人类社会发展的二重性研究</w:t>
      </w:r>
    </w:p>
    <w:p>
      <w:pPr>
        <w:widowControl/>
        <w:adjustRightInd w:val="0"/>
        <w:snapToGrid w:val="0"/>
        <w:spacing w:line="360" w:lineRule="auto"/>
        <w:ind w:left="447" w:leftChars="213"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38.人口负增长对城市社会经济发展的影响研究</w:t>
      </w:r>
    </w:p>
    <w:p>
      <w:pPr>
        <w:widowControl/>
        <w:adjustRightInd w:val="0"/>
        <w:snapToGrid w:val="0"/>
        <w:spacing w:line="360" w:lineRule="auto"/>
        <w:ind w:left="447" w:leftChars="213"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39.新形势下区域粮食安全保障问题研究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40.兰州强化区域中心城市核心引擎功能研究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41.兰州建设数字社会和数字政府研究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42.兰州构建时空大数据疫情防控体系研究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43.兰州科学有序实施城市更新行动研究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44.兰州培育建设区域消费中心城市研究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45.兰州打造科技成果转移转化中心研究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46.兰州推进建设综合性国家科学中心研究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47.兰州加强城市精细化品质化管理研究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48.兰州构建国家综合交通枢纽中心研究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49.兰州高质量建设青年发展型城市路径研究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50.推进兰州职业教育产教深度融合研究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51.构建兰州特色职业教育体系研究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52.兰州扩大教育资源促进基础教育优质均衡发展研究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53.兰州家政服务行业发展现状、问题及对策研究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54.基于“七普”数据兰州人口变动的长期趋势及影响研究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55.人口老龄化对兰州城市经济发展的影响研究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w w:val="9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56.</w:t>
      </w:r>
      <w:r>
        <w:rPr>
          <w:rFonts w:hint="eastAsia" w:ascii="仿宋" w:hAnsi="仿宋" w:eastAsia="仿宋" w:cs="仿宋"/>
          <w:color w:val="000000"/>
          <w:w w:val="98"/>
          <w:sz w:val="30"/>
          <w:szCs w:val="30"/>
          <w:shd w:val="clear" w:color="auto" w:fill="FFFFFF"/>
        </w:rPr>
        <w:t>“双减”下兰州公益场馆在对学生综合素养提升作用研究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57.兰州城乡基本医疗服务均等化与远程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医疗协同推进研究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58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.兰州应急志愿服务现状及发展路径研究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59.面向智慧城市建设的兰州“数字城管”研究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60.兰州人口规模变动与人才吸引力提升关系研究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四、历史文化研究课题（25项）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61.中华优秀文化创造性转换与创新发展路径研究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62.新时代公共文化服务高质量发展研究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63.乡村振兴背景下乡村文化保护与传承研究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64.红色文化遗产及其当代价值功能研究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65.建设国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家黄河公园与兰州城市文脉体系研究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66.兰州黄河文化与城市人文精神研究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67.打造兰州黄河文化旅游中心示范城市研究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68.文旅融合背景下兰州黄河文化资源整合路径研究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69.兰州历史文化资源发掘与旅游线路规划研究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70.兰州 “文化品牌项目”的收集与整理研究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71.兰州数字智能与文化旅游深度融合发展研究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72.兰州滨水文化休闲空间整合研究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73.兰州及其周边文化禀赋与旅游资源宣传开发研究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74.乡村振兴视角下兰州公共文化和旅游服务发展研究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w w:val="96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75.</w:t>
      </w:r>
      <w:r>
        <w:rPr>
          <w:rFonts w:hint="eastAsia" w:ascii="仿宋" w:hAnsi="仿宋" w:eastAsia="仿宋" w:cs="仿宋"/>
          <w:color w:val="000000"/>
          <w:w w:val="96"/>
          <w:sz w:val="30"/>
          <w:szCs w:val="30"/>
        </w:rPr>
        <w:t>乡村振兴视域下兰州农特产与地域文化融合推广策略研究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w w:val="96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76.</w:t>
      </w:r>
      <w:r>
        <w:rPr>
          <w:rFonts w:hint="eastAsia" w:ascii="仿宋" w:hAnsi="仿宋" w:eastAsia="仿宋" w:cs="仿宋"/>
          <w:color w:val="000000"/>
          <w:w w:val="96"/>
          <w:sz w:val="30"/>
          <w:szCs w:val="30"/>
        </w:rPr>
        <w:t>短视频浪潮下兰州红色文化与地域文化融合创新策略研究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77.文旅融合视域下讲好兰州故事的文艺创作整合传播研究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78.兰州打造沿黄城市文化旅游发展共同体研究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79.</w:t>
      </w:r>
      <w:r>
        <w:fldChar w:fldCharType="begin"/>
      </w:r>
      <w:r>
        <w:instrText xml:space="preserve"> HYPERLINK "http://xass.org.cn/newsshow.php?cid=34&amp;id=1162"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0"/>
          <w:szCs w:val="30"/>
        </w:rPr>
        <w:t>“一带一路”视域下构建兰州文旅品牌的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对策研究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80.基于VR技术的兰州水车数字博物馆构建研究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81.文博资源数字化传播与兰州城市形象构建研究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82.兰州地铁与地域文化传播空间构建研究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83.兰州加快国家文化和旅游消费试点城市建设研究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84.“后疫情”时代兰州数字文旅领域发展的新探索研究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85.“后疫情”时代兰州文旅消费心理和消费方式趋势研究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五、绿色生态研究课题（15项）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86.“双碳”目标下政府环境治理与企业绿色发展协同研究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87.“双碳”目标下城市群协同发展的路径研究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88.“双碳”目标下城市绿色品牌创建机制与政策体系研究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89.“双碳”目标下城市绿色低碳社会生活方式研究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90.黄河上游兰州段生态环境保护与高质量发展策略研究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91.兰州建设黄河上游生态保护示范区研究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92.黄河流域兰州段生态补偿机制研究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93.兰州榆中生态创新城生态体系建设研究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94.基于绿色低碳循环发展的兰州新经济模式探索研究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95.“双碳”目标下兰州构建绿色制造产业体系研究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96.“双碳”目标下优化兰州产业结构调整路径研究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97.兰州城市绿色空间功能评价及提升策略研究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98.兰州构建城市绿色交通体系路径研究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99.兰州生态环境风险防范的路径研究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100.兰州健全绿色政绩考核制度研究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6B716"/>
    <w:rsid w:val="EDF6B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2022-04-11T16:20:00Z</dcterms:created>
  <dc:creator>admin</dc:creator>
  <cp:lastModifiedBy>admin</cp:lastModifiedBy>
  <dcterms:modified xsi:type="dcterms:W3CDTF">2022-04-11T16:21:09Z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