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22</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1.“基本信息表”部分栏目填写说明：</w:t>
      </w:r>
    </w:p>
    <w:p>
      <w:pPr>
        <w:keepNext w:val="0"/>
        <w:keepLines w:val="0"/>
        <w:pageBreakBefore w:val="0"/>
        <w:widowControl w:val="0"/>
        <w:kinsoku/>
        <w:wordWrap/>
        <w:overflowPunct/>
        <w:topLinePunct w:val="0"/>
        <w:autoSpaceDE/>
        <w:autoSpaceDN/>
        <w:bidi w:val="0"/>
        <w:adjustRightInd w:val="0"/>
        <w:snapToGrid/>
        <w:spacing w:line="380" w:lineRule="exact"/>
        <w:ind w:firstLine="562" w:firstLineChars="200"/>
        <w:textAlignment w:val="baseline"/>
        <w:outlineLvl w:val="9"/>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w:t>
      </w:r>
      <w:r>
        <w:rPr>
          <w:rFonts w:hint="eastAsia" w:ascii="宋体" w:hAnsi="宋体"/>
          <w:sz w:val="28"/>
          <w:szCs w:val="28"/>
          <w:lang w:eastAsia="zh-CN"/>
        </w:rPr>
        <w:t>—</w:t>
      </w:r>
      <w:r>
        <w:rPr>
          <w:rFonts w:hint="eastAsia" w:ascii="宋体" w:hAnsi="宋体"/>
          <w:sz w:val="28"/>
          <w:szCs w:val="28"/>
        </w:rPr>
        <w:t>2项。字数：以中文千字为单位。</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3.本表所列经费单位，一律为万元。</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4.封面的“投标课题序号”为教育部社</w:t>
      </w:r>
      <w:r>
        <w:rPr>
          <w:rFonts w:hint="eastAsia" w:ascii="宋体" w:hAnsi="宋体"/>
          <w:sz w:val="28"/>
          <w:szCs w:val="28"/>
          <w:lang w:val="en-US" w:eastAsia="zh-CN"/>
        </w:rPr>
        <w:t>会</w:t>
      </w:r>
      <w:r>
        <w:rPr>
          <w:rFonts w:hint="eastAsia" w:ascii="宋体" w:hAnsi="宋体"/>
          <w:sz w:val="28"/>
          <w:szCs w:val="28"/>
        </w:rPr>
        <w:t>科</w:t>
      </w:r>
      <w:r>
        <w:rPr>
          <w:rFonts w:hint="eastAsia" w:ascii="宋体" w:hAnsi="宋体"/>
          <w:sz w:val="28"/>
          <w:szCs w:val="28"/>
          <w:lang w:val="en-US" w:eastAsia="zh-CN"/>
        </w:rPr>
        <w:t>学</w:t>
      </w:r>
      <w:r>
        <w:rPr>
          <w:rFonts w:hint="eastAsia" w:ascii="宋体" w:hAnsi="宋体"/>
          <w:sz w:val="28"/>
          <w:szCs w:val="28"/>
        </w:rPr>
        <w:t>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blPrEx>
          <w:tblCellMar>
            <w:top w:w="0" w:type="dxa"/>
            <w:left w:w="108" w:type="dxa"/>
            <w:bottom w:w="0" w:type="dxa"/>
            <w:right w:w="108" w:type="dxa"/>
          </w:tblCellMar>
        </w:tblPrEx>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2022</w:t>
            </w:r>
            <w:r>
              <w:rPr>
                <w:rFonts w:hint="eastAsia"/>
                <w:bCs/>
              </w:rPr>
              <w:t>年</w:t>
            </w:r>
          </w:p>
        </w:tc>
        <w:tc>
          <w:tcPr>
            <w:tcW w:w="1701" w:type="dxa"/>
            <w:shd w:val="clear" w:color="auto" w:fill="auto"/>
            <w:vAlign w:val="center"/>
          </w:tcPr>
          <w:p>
            <w:pPr>
              <w:jc w:val="center"/>
              <w:rPr>
                <w:bCs/>
              </w:rPr>
            </w:pPr>
            <w:r>
              <w:rPr>
                <w:rFonts w:hint="eastAsia"/>
                <w:bCs/>
              </w:rPr>
              <w:t>2</w:t>
            </w:r>
            <w:r>
              <w:rPr>
                <w:bCs/>
              </w:rPr>
              <w:t>023</w:t>
            </w:r>
            <w:r>
              <w:rPr>
                <w:rFonts w:hint="eastAsia"/>
                <w:bCs/>
              </w:rPr>
              <w:t>年</w:t>
            </w:r>
          </w:p>
        </w:tc>
        <w:tc>
          <w:tcPr>
            <w:tcW w:w="1672" w:type="dxa"/>
            <w:shd w:val="clear" w:color="auto" w:fill="auto"/>
            <w:vAlign w:val="center"/>
          </w:tcPr>
          <w:p>
            <w:pPr>
              <w:jc w:val="center"/>
              <w:rPr>
                <w:bCs/>
              </w:rPr>
            </w:pPr>
            <w:r>
              <w:rPr>
                <w:bCs/>
              </w:rPr>
              <w:t>2024</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ind w:firstLine="420" w:firstLineChars="200"/>
              <w:jc w:val="left"/>
              <w:rPr>
                <w:rFonts w:hint="eastAsia"/>
              </w:rPr>
            </w:pPr>
          </w:p>
          <w:p>
            <w:pPr>
              <w:autoSpaceDE w:val="0"/>
              <w:autoSpaceDN w:val="0"/>
              <w:spacing w:line="328" w:lineRule="atLeast"/>
              <w:ind w:firstLine="420" w:firstLineChars="200"/>
              <w:jc w:val="left"/>
              <w:rPr>
                <w:rFonts w:hint="eastAsia"/>
              </w:rPr>
            </w:pPr>
            <w:bookmarkStart w:id="7" w:name="_GoBack"/>
            <w:r>
              <w:rPr>
                <w:rFonts w:hint="eastAsia"/>
              </w:rPr>
              <w:t>本表所填内容属实，本单位能够提供完成本课题所需的时间和条件保障，同意承担本项目的管理与信誉保证。本单位为确保首席专家和主要研究人员有充足时间和精力投入项目的研究，制定了如下特殊政策:</w:t>
            </w:r>
          </w:p>
          <w:p>
            <w:pPr>
              <w:autoSpaceDE w:val="0"/>
              <w:autoSpaceDN w:val="0"/>
              <w:spacing w:line="328" w:lineRule="atLeast"/>
              <w:ind w:firstLine="420" w:firstLineChars="200"/>
              <w:jc w:val="left"/>
              <w:rPr>
                <w:rFonts w:hint="eastAsia"/>
              </w:rPr>
            </w:pPr>
            <w:r>
              <w:rPr>
                <w:rFonts w:hint="eastAsia"/>
              </w:rPr>
              <w:t>1.学校高度重视</w:t>
            </w:r>
            <w:r>
              <w:rPr>
                <w:rFonts w:hint="eastAsia"/>
                <w:lang w:val="en-US" w:eastAsia="zh-CN"/>
              </w:rPr>
              <w:t>各类</w:t>
            </w:r>
            <w:r>
              <w:rPr>
                <w:rFonts w:hint="eastAsia"/>
              </w:rPr>
              <w:t>重大项目的研究，重大项目所需科研设施将优先给予保障。我校充分认识到</w:t>
            </w:r>
            <w:r>
              <w:rPr>
                <w:rFonts w:hint="eastAsia"/>
                <w:lang w:val="en-US" w:eastAsia="zh-CN"/>
              </w:rPr>
              <w:t>各类</w:t>
            </w:r>
            <w:r>
              <w:rPr>
                <w:rFonts w:hint="eastAsia"/>
              </w:rPr>
              <w:t>重大项目对学校学科建设和人才培养的作用，大力支持重大项目的研究，并提供必要的人力、物力、财力保证。</w:t>
            </w:r>
          </w:p>
          <w:p>
            <w:pPr>
              <w:autoSpaceDE w:val="0"/>
              <w:autoSpaceDN w:val="0"/>
              <w:spacing w:line="328" w:lineRule="atLeast"/>
              <w:ind w:firstLine="420" w:firstLineChars="200"/>
              <w:jc w:val="left"/>
              <w:rPr>
                <w:rFonts w:hint="eastAsia" w:eastAsia="宋体"/>
                <w:lang w:eastAsia="zh-CN"/>
              </w:rPr>
            </w:pPr>
            <w:r>
              <w:rPr>
                <w:rFonts w:hint="eastAsia"/>
              </w:rPr>
              <w:t>2.相应的政策支持。(1)对于承担国家重大项目的首席专家和主要研究人员给予一定的科研津贴，同时给予项目一定的经费配套。(2)学校大力支持项目组成员参加国内外学术交流与学术合作研究，并为课题组召开的国际国内重要学术会议提供必要资助。(3)在重大项目研究期间发表的高质量研究成果给予一定奖励。(4)学校着力试行科研人员学术休假制度，在不影响整个教学计划和人才培养的情况下，减免首席专家和主要研究人员的教学工作量及相关工作任务。(5)根据具体条件，为首席专家配备必要的资料员和信息员，保证项目研究能及时获取最有效的信息和资料，提高项目研究效率</w:t>
            </w:r>
            <w:r>
              <w:rPr>
                <w:rFonts w:hint="eastAsia"/>
                <w:lang w:eastAsia="zh-CN"/>
              </w:rPr>
              <w:t>。</w:t>
            </w:r>
          </w:p>
          <w:bookmarkEnd w:id="7"/>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OWUxMDY0MDQ5Nzg3YTdhN2JhOWFmZjE5Y2QzODgifQ=="/>
  </w:docVars>
  <w:rsids>
    <w:rsidRoot w:val="00850444"/>
    <w:rsid w:val="00015C30"/>
    <w:rsid w:val="00096BFF"/>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3F3F0C"/>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9F7D95"/>
    <w:rsid w:val="00A03FE2"/>
    <w:rsid w:val="00A302B5"/>
    <w:rsid w:val="00A5422F"/>
    <w:rsid w:val="00A9407A"/>
    <w:rsid w:val="00AC6344"/>
    <w:rsid w:val="00AD5DFE"/>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32859"/>
    <w:rsid w:val="00D40292"/>
    <w:rsid w:val="00D55B5F"/>
    <w:rsid w:val="00D66F74"/>
    <w:rsid w:val="00D774FC"/>
    <w:rsid w:val="00D80FD8"/>
    <w:rsid w:val="00D970B6"/>
    <w:rsid w:val="00DC271A"/>
    <w:rsid w:val="00DF5360"/>
    <w:rsid w:val="00E04B58"/>
    <w:rsid w:val="00E21CE2"/>
    <w:rsid w:val="00E33BFF"/>
    <w:rsid w:val="00E4084D"/>
    <w:rsid w:val="00E648F8"/>
    <w:rsid w:val="00E72594"/>
    <w:rsid w:val="00EA4CAD"/>
    <w:rsid w:val="00EB5318"/>
    <w:rsid w:val="00ED241D"/>
    <w:rsid w:val="00EE2D5C"/>
    <w:rsid w:val="00F04015"/>
    <w:rsid w:val="00F11101"/>
    <w:rsid w:val="00F322BE"/>
    <w:rsid w:val="00F75BEE"/>
    <w:rsid w:val="00F85C31"/>
    <w:rsid w:val="00F96EBC"/>
    <w:rsid w:val="5A8D10D0"/>
    <w:rsid w:val="6C7F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F2091-9453-4452-8BA8-D7C69EE6F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3360</Words>
  <Characters>3449</Characters>
  <Lines>24</Lines>
  <Paragraphs>6</Paragraphs>
  <TotalTime>287</TotalTime>
  <ScaleCrop>false</ScaleCrop>
  <LinksUpToDate>false</LinksUpToDate>
  <CharactersWithSpaces>3710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燕</cp:lastModifiedBy>
  <cp:lastPrinted>2021-07-06T10:17:00Z</cp:lastPrinted>
  <dcterms:modified xsi:type="dcterms:W3CDTF">2022-08-10T08:18:25Z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BEFB5D117D23483FA1FE471B4743D737</vt:lpwstr>
  </property>
</Properties>
</file>